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940" w:rsidRDefault="00417242" w:rsidP="00417242">
      <w:pPr>
        <w:jc w:val="both"/>
      </w:pPr>
      <w:r>
        <w:rPr>
          <w:rFonts w:hint="eastAsia"/>
        </w:rPr>
        <w:t xml:space="preserve">Dear group </w:t>
      </w:r>
      <w:r>
        <w:t>members,</w:t>
      </w:r>
    </w:p>
    <w:p w:rsidR="00417242" w:rsidRDefault="00417242" w:rsidP="00417242">
      <w:pPr>
        <w:jc w:val="both"/>
      </w:pPr>
    </w:p>
    <w:p w:rsidR="00BA59BF" w:rsidRDefault="00417242" w:rsidP="00BA59BF">
      <w:pPr>
        <w:ind w:firstLineChars="200" w:firstLine="480"/>
        <w:jc w:val="both"/>
      </w:pPr>
      <w:r>
        <w:t xml:space="preserve">As you known, we are </w:t>
      </w:r>
      <w:r w:rsidR="00EF27EA">
        <w:t xml:space="preserve">a group pf people </w:t>
      </w:r>
      <w:r>
        <w:t xml:space="preserve">together for scientific research. Publishing becomes an essential task because it provides a place (journal) to document all our achievement/findings, and let people knowing what we are capable of. More importantly, publication closely associates with </w:t>
      </w:r>
      <w:r w:rsidR="00EF27EA">
        <w:t>the</w:t>
      </w:r>
      <w:r w:rsidR="00BA59BF">
        <w:t xml:space="preserve"> members who are interested in</w:t>
      </w:r>
      <w:r>
        <w:t xml:space="preserve"> finding high level academic/industrial jobs. </w:t>
      </w:r>
    </w:p>
    <w:p w:rsidR="00EF27EA" w:rsidRDefault="00BA59BF" w:rsidP="00417242">
      <w:pPr>
        <w:jc w:val="both"/>
      </w:pPr>
      <w:r>
        <w:t xml:space="preserve">    To encourage our members </w:t>
      </w:r>
      <w:r w:rsidR="00EF27EA">
        <w:t xml:space="preserve">pursuing excellence of research and also publishing, an award policy has been established. All the </w:t>
      </w:r>
      <w:r w:rsidR="00A06062">
        <w:rPr>
          <w:rFonts w:hint="eastAsia"/>
        </w:rPr>
        <w:t>s</w:t>
      </w:r>
      <w:r w:rsidR="00A06062">
        <w:t xml:space="preserve">tudent </w:t>
      </w:r>
      <w:r w:rsidR="00EF27EA">
        <w:t>members</w:t>
      </w:r>
      <w:r w:rsidR="002E5BE4" w:rsidRPr="002E5BE4">
        <w:rPr>
          <w:vertAlign w:val="superscript"/>
        </w:rPr>
        <w:t>*</w:t>
      </w:r>
      <w:r w:rsidR="00EF27EA">
        <w:t xml:space="preserve"> </w:t>
      </w:r>
      <w:r w:rsidR="00526A28">
        <w:t xml:space="preserve">(not including the exchange or visiting students) </w:t>
      </w:r>
      <w:r w:rsidR="00EF27EA">
        <w:t>in our group are qualitied.</w:t>
      </w:r>
      <w:r w:rsidR="000B2692">
        <w:t xml:space="preserve"> This policy would be effective after its announcement.</w:t>
      </w:r>
    </w:p>
    <w:p w:rsidR="000B2692" w:rsidRDefault="000B2692" w:rsidP="00417242">
      <w:pPr>
        <w:jc w:val="both"/>
      </w:pPr>
    </w:p>
    <w:p w:rsidR="00417242" w:rsidRDefault="00EF27EA" w:rsidP="00417242">
      <w:pPr>
        <w:jc w:val="both"/>
      </w:pPr>
      <w:r>
        <w:t xml:space="preserve">  </w:t>
      </w:r>
      <w:r w:rsidR="00BA59BF">
        <w:t xml:space="preserve"> </w:t>
      </w:r>
      <w:r w:rsidR="00417242">
        <w:t xml:space="preserve">  </w:t>
      </w:r>
      <w:r w:rsidR="00927079">
        <w:t>Here is the details regarding the Publication Award:</w:t>
      </w:r>
    </w:p>
    <w:p w:rsidR="00927079" w:rsidRDefault="00927079" w:rsidP="00927079">
      <w:pPr>
        <w:pStyle w:val="a3"/>
        <w:numPr>
          <w:ilvl w:val="0"/>
          <w:numId w:val="1"/>
        </w:numPr>
        <w:ind w:leftChars="0"/>
        <w:jc w:val="both"/>
      </w:pPr>
      <w:r>
        <w:rPr>
          <w:rFonts w:hint="eastAsia"/>
        </w:rPr>
        <w:t xml:space="preserve">Only the publication with </w:t>
      </w:r>
      <w:r>
        <w:t xml:space="preserve">affiliation of lab supervisor and/or lab members as the corresponding authorship counts. </w:t>
      </w:r>
      <w:r w:rsidR="00D674A5">
        <w:t>Inter-lab collaboration will be considered independently</w:t>
      </w:r>
      <w:r w:rsidR="001865F5">
        <w:t xml:space="preserve"> with different policy</w:t>
      </w:r>
      <w:r w:rsidR="00D674A5">
        <w:t>.</w:t>
      </w:r>
    </w:p>
    <w:p w:rsidR="00927079" w:rsidRDefault="00927079" w:rsidP="00927079">
      <w:pPr>
        <w:pStyle w:val="a3"/>
        <w:numPr>
          <w:ilvl w:val="0"/>
          <w:numId w:val="1"/>
        </w:numPr>
        <w:ind w:leftChars="0"/>
        <w:jc w:val="both"/>
      </w:pPr>
      <w:r>
        <w:t xml:space="preserve"> Each </w:t>
      </w:r>
      <w:r w:rsidR="000B2692">
        <w:t>qualified</w:t>
      </w:r>
      <w:r>
        <w:t xml:space="preserve"> publication will be awarded to the most significant first author, </w:t>
      </w:r>
      <w:r w:rsidR="00874764">
        <w:t xml:space="preserve">while </w:t>
      </w:r>
      <w:r w:rsidR="000B2692">
        <w:t>sometimes the second authors</w:t>
      </w:r>
      <w:r w:rsidR="00874764">
        <w:t xml:space="preserve"> with significant contribution will be considered as well</w:t>
      </w:r>
      <w:r w:rsidR="000B2692">
        <w:t xml:space="preserve">. If this work was conducted by a subgroup, every member will be awarded as well together with the first/second author. </w:t>
      </w:r>
    </w:p>
    <w:p w:rsidR="007D34AB" w:rsidRDefault="00F37029" w:rsidP="00874764">
      <w:pPr>
        <w:pStyle w:val="a3"/>
        <w:numPr>
          <w:ilvl w:val="0"/>
          <w:numId w:val="1"/>
        </w:numPr>
        <w:ind w:leftChars="0"/>
        <w:jc w:val="both"/>
      </w:pPr>
      <w:r>
        <w:t>Qualified publication must be conducted (experiments), written</w:t>
      </w:r>
      <w:r w:rsidR="00D57BB3">
        <w:t>, and submitted, as well as response to the editors,</w:t>
      </w:r>
      <w:r>
        <w:t xml:space="preserve"> </w:t>
      </w:r>
      <w:r w:rsidR="00D57BB3">
        <w:t xml:space="preserve">mainly </w:t>
      </w:r>
      <w:r>
        <w:t xml:space="preserve">by the first/second authors. </w:t>
      </w:r>
      <w:r w:rsidR="00D57BB3">
        <w:t>The supervisor should only participate discussion and suggestion.</w:t>
      </w:r>
      <w:r>
        <w:t xml:space="preserve"> </w:t>
      </w:r>
      <w:r w:rsidR="008A4654">
        <w:t>Publication that mainly written by the supervisor does not count for the award.</w:t>
      </w:r>
    </w:p>
    <w:p w:rsidR="007D34AB" w:rsidRDefault="007D34AB" w:rsidP="00874764">
      <w:pPr>
        <w:pStyle w:val="a3"/>
        <w:numPr>
          <w:ilvl w:val="0"/>
          <w:numId w:val="1"/>
        </w:numPr>
        <w:ind w:leftChars="0"/>
        <w:jc w:val="both"/>
      </w:pPr>
      <w:r>
        <w:t xml:space="preserve">Only the member who is full-time doing research in the lab and supported by the supervisor will be awarded. </w:t>
      </w:r>
      <w:r w:rsidR="00664C8F">
        <w:t>They are defined as active members.</w:t>
      </w:r>
    </w:p>
    <w:p w:rsidR="00874764" w:rsidRDefault="00874764" w:rsidP="00874764">
      <w:pPr>
        <w:pStyle w:val="a3"/>
        <w:numPr>
          <w:ilvl w:val="0"/>
          <w:numId w:val="1"/>
        </w:numPr>
        <w:ind w:leftChars="0"/>
        <w:jc w:val="both"/>
      </w:pPr>
      <w:r>
        <w:rPr>
          <w:rFonts w:hint="eastAsia"/>
        </w:rPr>
        <w:t xml:space="preserve">For each </w:t>
      </w:r>
      <w:r>
        <w:t xml:space="preserve">publication will be awarded as the following expression, </w:t>
      </w:r>
    </w:p>
    <w:p w:rsidR="00874764" w:rsidRDefault="00874764" w:rsidP="00874764">
      <w:pPr>
        <w:pStyle w:val="a3"/>
        <w:ind w:leftChars="0" w:left="360"/>
        <w:jc w:val="both"/>
      </w:pPr>
    </w:p>
    <w:p w:rsidR="00874764" w:rsidRDefault="00874764" w:rsidP="00874764">
      <w:pPr>
        <w:pStyle w:val="a3"/>
        <w:ind w:leftChars="0" w:left="360"/>
        <w:jc w:val="center"/>
      </w:pPr>
      <w:r>
        <w:rPr>
          <w:rFonts w:hint="eastAsia"/>
        </w:rPr>
        <w:t xml:space="preserve">Award = </w:t>
      </w:r>
      <w:r w:rsidRPr="00874764">
        <w:rPr>
          <w:rFonts w:hint="eastAsia"/>
          <w:b/>
        </w:rPr>
        <w:t>IF</w:t>
      </w:r>
      <w:r>
        <w:rPr>
          <w:rFonts w:hint="eastAsia"/>
        </w:rPr>
        <w:t xml:space="preserve"> x </w:t>
      </w:r>
      <w:r w:rsidRPr="00874764">
        <w:rPr>
          <w:rFonts w:hint="eastAsia"/>
          <w:b/>
        </w:rPr>
        <w:t>N</w:t>
      </w:r>
      <w:r>
        <w:rPr>
          <w:rFonts w:hint="eastAsia"/>
        </w:rPr>
        <w:t xml:space="preserve"> X </w:t>
      </w:r>
      <w:r w:rsidRPr="00874764">
        <w:rPr>
          <w:rFonts w:hint="eastAsia"/>
          <w:b/>
        </w:rPr>
        <w:t>A</w:t>
      </w:r>
    </w:p>
    <w:p w:rsidR="00874764" w:rsidRDefault="00874764" w:rsidP="00874764">
      <w:pPr>
        <w:pStyle w:val="a3"/>
        <w:ind w:leftChars="0" w:left="360"/>
        <w:jc w:val="both"/>
      </w:pPr>
      <w:r>
        <w:t>where</w:t>
      </w:r>
      <w:r>
        <w:rPr>
          <w:rFonts w:hint="eastAsia"/>
        </w:rPr>
        <w:t xml:space="preserve"> </w:t>
      </w:r>
      <w:r w:rsidRPr="00874764">
        <w:rPr>
          <w:b/>
        </w:rPr>
        <w:t>IF</w:t>
      </w:r>
      <w:r>
        <w:t xml:space="preserve"> is the newest impact factor of the journal, </w:t>
      </w:r>
      <w:r w:rsidRPr="00874764">
        <w:rPr>
          <w:b/>
        </w:rPr>
        <w:t>A</w:t>
      </w:r>
      <w:r>
        <w:t xml:space="preserve"> is the annually varied funding factor, </w:t>
      </w:r>
      <w:r w:rsidRPr="00874764">
        <w:rPr>
          <w:b/>
        </w:rPr>
        <w:t>N</w:t>
      </w:r>
      <w:r>
        <w:t xml:space="preserve"> is the significant factor. </w:t>
      </w:r>
      <w:r w:rsidRPr="00874764">
        <w:rPr>
          <w:b/>
        </w:rPr>
        <w:t>A</w:t>
      </w:r>
      <w:r>
        <w:t xml:space="preserve"> factor will be announced annually depending on funding situation. </w:t>
      </w:r>
      <w:r w:rsidRPr="00874764">
        <w:rPr>
          <w:b/>
        </w:rPr>
        <w:t>N</w:t>
      </w:r>
      <w:r>
        <w:t xml:space="preserve"> </w:t>
      </w:r>
      <w:r w:rsidR="00571116">
        <w:t>varies with IF, as shown in the table below.</w:t>
      </w:r>
    </w:p>
    <w:p w:rsidR="00571116" w:rsidRDefault="00571116" w:rsidP="00874764">
      <w:pPr>
        <w:pStyle w:val="a3"/>
        <w:ind w:leftChars="0" w:left="360"/>
        <w:jc w:val="both"/>
      </w:pPr>
    </w:p>
    <w:tbl>
      <w:tblPr>
        <w:tblStyle w:val="a4"/>
        <w:tblW w:w="0" w:type="auto"/>
        <w:tblInd w:w="3411" w:type="dxa"/>
        <w:tblLook w:val="04A0" w:firstRow="1" w:lastRow="0" w:firstColumn="1" w:lastColumn="0" w:noHBand="0" w:noVBand="1"/>
      </w:tblPr>
      <w:tblGrid>
        <w:gridCol w:w="655"/>
        <w:gridCol w:w="818"/>
      </w:tblGrid>
      <w:tr w:rsidR="00571116" w:rsidTr="008A4654">
        <w:tc>
          <w:tcPr>
            <w:tcW w:w="0" w:type="auto"/>
            <w:vAlign w:val="center"/>
          </w:tcPr>
          <w:p w:rsidR="00571116" w:rsidRDefault="00571116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IF</w:t>
            </w:r>
          </w:p>
        </w:tc>
        <w:tc>
          <w:tcPr>
            <w:tcW w:w="0" w:type="auto"/>
            <w:vAlign w:val="center"/>
          </w:tcPr>
          <w:p w:rsidR="00571116" w:rsidRDefault="00571116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N</w:t>
            </w:r>
          </w:p>
        </w:tc>
      </w:tr>
      <w:tr w:rsidR="00F37029" w:rsidTr="008A4654">
        <w:tc>
          <w:tcPr>
            <w:tcW w:w="0" w:type="auto"/>
            <w:vAlign w:val="center"/>
          </w:tcPr>
          <w:p w:rsidR="00F37029" w:rsidRDefault="008A4654" w:rsidP="008A4654">
            <w:pPr>
              <w:pStyle w:val="a3"/>
              <w:ind w:leftChars="0" w:left="0"/>
              <w:jc w:val="center"/>
            </w:pPr>
            <w:r>
              <w:t>&gt;</w:t>
            </w:r>
            <w:r w:rsidR="00F37029">
              <w:rPr>
                <w:rFonts w:hint="eastAsia"/>
              </w:rPr>
              <w:t>12</w:t>
            </w:r>
          </w:p>
        </w:tc>
        <w:tc>
          <w:tcPr>
            <w:tcW w:w="0" w:type="auto"/>
            <w:vAlign w:val="center"/>
          </w:tcPr>
          <w:p w:rsidR="00F37029" w:rsidRDefault="00F37029" w:rsidP="008A4654">
            <w:pPr>
              <w:pStyle w:val="a3"/>
              <w:ind w:leftChars="0" w:left="0"/>
              <w:jc w:val="center"/>
            </w:pPr>
            <w:r>
              <w:t>4</w:t>
            </w:r>
          </w:p>
        </w:tc>
      </w:tr>
      <w:tr w:rsidR="00F37029" w:rsidTr="008A4654">
        <w:trPr>
          <w:trHeight w:val="575"/>
        </w:trPr>
        <w:tc>
          <w:tcPr>
            <w:tcW w:w="0" w:type="auto"/>
            <w:vAlign w:val="center"/>
          </w:tcPr>
          <w:p w:rsidR="00F37029" w:rsidRDefault="00F37029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9-12</w:t>
            </w:r>
          </w:p>
        </w:tc>
        <w:tc>
          <w:tcPr>
            <w:tcW w:w="0" w:type="auto"/>
            <w:vAlign w:val="center"/>
          </w:tcPr>
          <w:p w:rsidR="00F37029" w:rsidRDefault="004B28BE" w:rsidP="008A4654">
            <w:pPr>
              <w:pStyle w:val="a3"/>
              <w:ind w:leftChars="0" w:left="0"/>
              <w:jc w:val="center"/>
            </w:pPr>
            <w:r>
              <w:t>3</w:t>
            </w:r>
          </w:p>
        </w:tc>
      </w:tr>
      <w:tr w:rsidR="00F37029" w:rsidTr="008A4654">
        <w:trPr>
          <w:trHeight w:val="650"/>
        </w:trPr>
        <w:tc>
          <w:tcPr>
            <w:tcW w:w="0" w:type="auto"/>
            <w:vAlign w:val="center"/>
          </w:tcPr>
          <w:p w:rsidR="00F37029" w:rsidRDefault="00F37029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6-9</w:t>
            </w:r>
          </w:p>
        </w:tc>
        <w:tc>
          <w:tcPr>
            <w:tcW w:w="0" w:type="auto"/>
            <w:vAlign w:val="center"/>
          </w:tcPr>
          <w:p w:rsidR="00F37029" w:rsidRDefault="004B28BE" w:rsidP="008A4654">
            <w:pPr>
              <w:pStyle w:val="a3"/>
              <w:ind w:leftChars="0" w:left="0"/>
              <w:jc w:val="center"/>
            </w:pPr>
            <w:r>
              <w:t>2</w:t>
            </w:r>
          </w:p>
        </w:tc>
      </w:tr>
      <w:tr w:rsidR="00F37029" w:rsidTr="008A4654">
        <w:trPr>
          <w:trHeight w:val="658"/>
        </w:trPr>
        <w:tc>
          <w:tcPr>
            <w:tcW w:w="0" w:type="auto"/>
            <w:vAlign w:val="center"/>
          </w:tcPr>
          <w:p w:rsidR="00F37029" w:rsidRDefault="00F37029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lastRenderedPageBreak/>
              <w:t>4-6</w:t>
            </w:r>
          </w:p>
        </w:tc>
        <w:tc>
          <w:tcPr>
            <w:tcW w:w="0" w:type="auto"/>
            <w:vAlign w:val="center"/>
          </w:tcPr>
          <w:p w:rsidR="00F37029" w:rsidRDefault="00F37029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37029" w:rsidTr="008A4654">
        <w:trPr>
          <w:trHeight w:val="400"/>
        </w:trPr>
        <w:tc>
          <w:tcPr>
            <w:tcW w:w="0" w:type="auto"/>
            <w:vAlign w:val="center"/>
          </w:tcPr>
          <w:p w:rsidR="00F37029" w:rsidRDefault="008A4654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3-4</w:t>
            </w:r>
          </w:p>
        </w:tc>
        <w:tc>
          <w:tcPr>
            <w:tcW w:w="0" w:type="auto"/>
            <w:vAlign w:val="center"/>
          </w:tcPr>
          <w:p w:rsidR="00F37029" w:rsidRDefault="008A4654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0.</w:t>
            </w:r>
            <w:r>
              <w:t>5</w:t>
            </w:r>
          </w:p>
        </w:tc>
      </w:tr>
      <w:tr w:rsidR="00F37029" w:rsidTr="008A4654">
        <w:trPr>
          <w:trHeight w:val="558"/>
        </w:trPr>
        <w:tc>
          <w:tcPr>
            <w:tcW w:w="0" w:type="auto"/>
            <w:vAlign w:val="center"/>
          </w:tcPr>
          <w:p w:rsidR="00F37029" w:rsidRDefault="008A4654" w:rsidP="008A4654">
            <w:pPr>
              <w:pStyle w:val="a3"/>
              <w:ind w:leftChars="0" w:left="0"/>
              <w:jc w:val="center"/>
            </w:pPr>
            <w:r>
              <w:t>3-2</w:t>
            </w:r>
          </w:p>
        </w:tc>
        <w:tc>
          <w:tcPr>
            <w:tcW w:w="0" w:type="auto"/>
            <w:vAlign w:val="center"/>
          </w:tcPr>
          <w:p w:rsidR="00F37029" w:rsidRDefault="008A4654" w:rsidP="008A4654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0.</w:t>
            </w:r>
            <w:r>
              <w:t>25</w:t>
            </w:r>
          </w:p>
        </w:tc>
      </w:tr>
      <w:tr w:rsidR="008A4654" w:rsidTr="008A4654">
        <w:trPr>
          <w:trHeight w:val="583"/>
        </w:trPr>
        <w:tc>
          <w:tcPr>
            <w:tcW w:w="0" w:type="auto"/>
            <w:vAlign w:val="center"/>
          </w:tcPr>
          <w:p w:rsidR="008A4654" w:rsidRDefault="008A4654" w:rsidP="008A4654">
            <w:pPr>
              <w:jc w:val="center"/>
            </w:pPr>
            <w:r>
              <w:rPr>
                <w:rFonts w:hint="eastAsia"/>
              </w:rPr>
              <w:t>&lt;2</w:t>
            </w:r>
          </w:p>
        </w:tc>
        <w:tc>
          <w:tcPr>
            <w:tcW w:w="0" w:type="auto"/>
            <w:vAlign w:val="center"/>
          </w:tcPr>
          <w:p w:rsidR="008A4654" w:rsidRDefault="008A4654" w:rsidP="008A4654">
            <w:pPr>
              <w:pStyle w:val="a3"/>
              <w:jc w:val="center"/>
            </w:pPr>
            <w:r>
              <w:t>0</w:t>
            </w:r>
          </w:p>
        </w:tc>
      </w:tr>
    </w:tbl>
    <w:p w:rsidR="00571116" w:rsidRDefault="00571116" w:rsidP="00874764">
      <w:pPr>
        <w:pStyle w:val="a3"/>
        <w:ind w:leftChars="0" w:left="360"/>
        <w:jc w:val="both"/>
      </w:pPr>
    </w:p>
    <w:p w:rsidR="007D34AB" w:rsidRDefault="008A4654" w:rsidP="00874764">
      <w:pPr>
        <w:jc w:val="both"/>
      </w:pPr>
      <w:r>
        <w:rPr>
          <w:rFonts w:hint="eastAsia"/>
        </w:rPr>
        <w:t xml:space="preserve"> For example, a student </w:t>
      </w:r>
      <w:r w:rsidR="007D34AB">
        <w:t xml:space="preserve">(as the first author) </w:t>
      </w:r>
      <w:r>
        <w:rPr>
          <w:rFonts w:hint="eastAsia"/>
        </w:rPr>
        <w:t xml:space="preserve">published a paper on Chem. </w:t>
      </w:r>
      <w:r>
        <w:t xml:space="preserve">Commun. (IF=6.319 at 2018), A was announced as 1,000 NTD, </w:t>
      </w:r>
      <w:r w:rsidR="007D34AB">
        <w:t>and N is 2 (according the table):</w:t>
      </w:r>
    </w:p>
    <w:p w:rsidR="007D34AB" w:rsidRDefault="007D34AB" w:rsidP="00874764">
      <w:pPr>
        <w:jc w:val="both"/>
      </w:pPr>
    </w:p>
    <w:p w:rsidR="007D34AB" w:rsidRDefault="007D34AB" w:rsidP="007D34AB">
      <w:pPr>
        <w:pStyle w:val="a3"/>
        <w:ind w:leftChars="0" w:left="360"/>
        <w:jc w:val="center"/>
      </w:pPr>
      <w:r>
        <w:rPr>
          <w:rFonts w:hint="eastAsia"/>
        </w:rPr>
        <w:t xml:space="preserve">Award = </w:t>
      </w:r>
      <w:r>
        <w:rPr>
          <w:rFonts w:hint="eastAsia"/>
          <w:b/>
        </w:rPr>
        <w:t>6.319</w:t>
      </w:r>
      <w:r>
        <w:rPr>
          <w:rFonts w:hint="eastAsia"/>
        </w:rPr>
        <w:t xml:space="preserve"> x </w:t>
      </w:r>
      <w:r>
        <w:t>1000</w:t>
      </w:r>
      <w:r>
        <w:rPr>
          <w:rFonts w:hint="eastAsia"/>
        </w:rPr>
        <w:t xml:space="preserve"> X </w:t>
      </w:r>
      <w:r>
        <w:t>2</w:t>
      </w:r>
    </w:p>
    <w:p w:rsidR="007D34AB" w:rsidRDefault="007D34AB" w:rsidP="007D34AB">
      <w:pPr>
        <w:pStyle w:val="a3"/>
        <w:ind w:leftChars="0" w:left="360"/>
        <w:jc w:val="center"/>
      </w:pPr>
      <w:r>
        <w:t>Award = 12,638 NTD.</w:t>
      </w:r>
    </w:p>
    <w:p w:rsidR="007D34AB" w:rsidRDefault="007D34AB" w:rsidP="00874764">
      <w:pPr>
        <w:jc w:val="both"/>
      </w:pPr>
    </w:p>
    <w:p w:rsidR="007D34AB" w:rsidRPr="007D34AB" w:rsidRDefault="007D34AB" w:rsidP="00874764">
      <w:pPr>
        <w:jc w:val="both"/>
      </w:pPr>
    </w:p>
    <w:p w:rsidR="00874764" w:rsidRDefault="007D34AB" w:rsidP="00927079">
      <w:pPr>
        <w:pStyle w:val="a3"/>
        <w:numPr>
          <w:ilvl w:val="0"/>
          <w:numId w:val="1"/>
        </w:numPr>
        <w:ind w:leftChars="0"/>
        <w:jc w:val="both"/>
      </w:pPr>
      <w:r>
        <w:t>F</w:t>
      </w:r>
      <w:r w:rsidR="00460AE9">
        <w:t>or the second author of each publication, after a recognition of his/her essential contribution to the publication, 30% of the award will be issued to the second author. Take the same example as the above:</w:t>
      </w:r>
    </w:p>
    <w:p w:rsidR="00460AE9" w:rsidRDefault="00460AE9" w:rsidP="004B28BE">
      <w:pPr>
        <w:pStyle w:val="a3"/>
        <w:ind w:leftChars="0" w:left="360"/>
        <w:jc w:val="center"/>
      </w:pPr>
      <w:r>
        <w:rPr>
          <w:rFonts w:hint="eastAsia"/>
        </w:rPr>
        <w:t xml:space="preserve">Award = </w:t>
      </w:r>
      <w:r>
        <w:rPr>
          <w:rFonts w:hint="eastAsia"/>
          <w:b/>
        </w:rPr>
        <w:t>6.319</w:t>
      </w:r>
      <w:r>
        <w:rPr>
          <w:rFonts w:hint="eastAsia"/>
        </w:rPr>
        <w:t xml:space="preserve"> x </w:t>
      </w:r>
      <w:r>
        <w:t>1000</w:t>
      </w:r>
      <w:r>
        <w:rPr>
          <w:rFonts w:hint="eastAsia"/>
        </w:rPr>
        <w:t xml:space="preserve"> X </w:t>
      </w:r>
      <w:r>
        <w:t>2 x 0.3</w:t>
      </w:r>
    </w:p>
    <w:p w:rsidR="00460AE9" w:rsidRDefault="00460AE9" w:rsidP="004B28BE">
      <w:pPr>
        <w:pStyle w:val="a3"/>
        <w:ind w:leftChars="0" w:left="360"/>
        <w:jc w:val="center"/>
      </w:pPr>
      <w:r>
        <w:t>Award = 3791 NTD.</w:t>
      </w:r>
    </w:p>
    <w:p w:rsidR="00460AE9" w:rsidRDefault="00460AE9" w:rsidP="00460AE9">
      <w:pPr>
        <w:jc w:val="both"/>
      </w:pPr>
      <w:r>
        <w:rPr>
          <w:rFonts w:hint="eastAsia"/>
        </w:rPr>
        <w:t xml:space="preserve">                </w:t>
      </w:r>
    </w:p>
    <w:p w:rsidR="007D34AB" w:rsidRDefault="004B28BE" w:rsidP="00927079">
      <w:pPr>
        <w:pStyle w:val="a3"/>
        <w:numPr>
          <w:ilvl w:val="0"/>
          <w:numId w:val="1"/>
        </w:numPr>
        <w:ind w:leftChars="0"/>
        <w:jc w:val="both"/>
      </w:pPr>
      <w:r>
        <w:t xml:space="preserve">For each </w:t>
      </w:r>
      <w:r w:rsidR="00664C8F">
        <w:t>publication with N higher than 1, each team member (still active) will receive NTD 1000.</w:t>
      </w:r>
    </w:p>
    <w:p w:rsidR="00664C8F" w:rsidRDefault="00664C8F" w:rsidP="00927079">
      <w:pPr>
        <w:pStyle w:val="a3"/>
        <w:numPr>
          <w:ilvl w:val="0"/>
          <w:numId w:val="1"/>
        </w:numPr>
        <w:ind w:leftChars="0"/>
        <w:jc w:val="both"/>
      </w:pPr>
      <w:r>
        <w:t>For PhD students who receive the NSYSU scholarship, your 4</w:t>
      </w:r>
      <w:r w:rsidRPr="00664C8F">
        <w:rPr>
          <w:vertAlign w:val="superscript"/>
        </w:rPr>
        <w:t>th</w:t>
      </w:r>
      <w:r>
        <w:t xml:space="preserve"> year funding/support will be determined based on the similar scheme but multiplying a factor of </w:t>
      </w:r>
      <w:r w:rsidRPr="00664C8F">
        <w:rPr>
          <w:b/>
        </w:rPr>
        <w:t>0.5</w:t>
      </w:r>
      <w:r>
        <w:t xml:space="preserve">. For example: a student published 3 </w:t>
      </w:r>
      <w:r w:rsidR="00966712">
        <w:t xml:space="preserve">papers on </w:t>
      </w:r>
      <w:r>
        <w:t xml:space="preserve">Chem. Commun. within the first 3 years, the </w:t>
      </w:r>
      <w:r w:rsidR="00966712">
        <w:t>4</w:t>
      </w:r>
      <w:r w:rsidR="00966712" w:rsidRPr="00664C8F">
        <w:rPr>
          <w:vertAlign w:val="superscript"/>
        </w:rPr>
        <w:t>th</w:t>
      </w:r>
      <w:r w:rsidR="00966712">
        <w:t xml:space="preserve"> </w:t>
      </w:r>
      <w:r>
        <w:t>scholarship will be:</w:t>
      </w:r>
    </w:p>
    <w:p w:rsidR="00664C8F" w:rsidRDefault="00664C8F" w:rsidP="00664C8F">
      <w:pPr>
        <w:pStyle w:val="a3"/>
        <w:ind w:leftChars="0" w:left="360"/>
        <w:jc w:val="center"/>
      </w:pPr>
      <w:r>
        <w:t>Scholarship</w:t>
      </w:r>
      <w:r>
        <w:rPr>
          <w:rFonts w:hint="eastAsia"/>
        </w:rPr>
        <w:t xml:space="preserve"> =</w:t>
      </w:r>
      <w:r>
        <w:t xml:space="preserve"> 3 x</w:t>
      </w:r>
      <w:r>
        <w:rPr>
          <w:rFonts w:hint="eastAsia"/>
        </w:rPr>
        <w:t xml:space="preserve"> </w:t>
      </w:r>
      <w:r>
        <w:rPr>
          <w:rFonts w:hint="eastAsia"/>
          <w:b/>
        </w:rPr>
        <w:t>6.319</w:t>
      </w:r>
      <w:r>
        <w:rPr>
          <w:rFonts w:hint="eastAsia"/>
        </w:rPr>
        <w:t xml:space="preserve"> x </w:t>
      </w:r>
      <w:r>
        <w:t>1000</w:t>
      </w:r>
      <w:r>
        <w:rPr>
          <w:rFonts w:hint="eastAsia"/>
        </w:rPr>
        <w:t xml:space="preserve"> X </w:t>
      </w:r>
      <w:r>
        <w:t>2 x 0.5</w:t>
      </w:r>
    </w:p>
    <w:p w:rsidR="00664C8F" w:rsidRDefault="00E15321" w:rsidP="00664C8F">
      <w:pPr>
        <w:pStyle w:val="a3"/>
        <w:ind w:leftChars="0" w:left="360"/>
        <w:jc w:val="center"/>
      </w:pPr>
      <w:r>
        <w:t>Scholarship</w:t>
      </w:r>
      <w:r>
        <w:rPr>
          <w:rFonts w:hint="eastAsia"/>
        </w:rPr>
        <w:t xml:space="preserve"> </w:t>
      </w:r>
      <w:r w:rsidR="00664C8F">
        <w:t>= 18,957 NTD.</w:t>
      </w:r>
    </w:p>
    <w:p w:rsidR="00664C8F" w:rsidRDefault="00664C8F" w:rsidP="00664C8F">
      <w:pPr>
        <w:jc w:val="both"/>
      </w:pPr>
    </w:p>
    <w:p w:rsidR="00664C8F" w:rsidRDefault="00664C8F" w:rsidP="00664C8F">
      <w:pPr>
        <w:pStyle w:val="a3"/>
        <w:ind w:leftChars="0" w:left="360"/>
        <w:jc w:val="both"/>
      </w:pPr>
    </w:p>
    <w:p w:rsidR="004B28BE" w:rsidRDefault="000C735B" w:rsidP="000C735B">
      <w:pPr>
        <w:pStyle w:val="a3"/>
        <w:numPr>
          <w:ilvl w:val="0"/>
          <w:numId w:val="1"/>
        </w:numPr>
        <w:ind w:leftChars="0"/>
        <w:jc w:val="both"/>
      </w:pPr>
      <w:r>
        <w:rPr>
          <w:rFonts w:hint="eastAsia"/>
        </w:rPr>
        <w:t xml:space="preserve">Any existing incomplete aspect will be </w:t>
      </w:r>
      <w:r>
        <w:t xml:space="preserve">considered and </w:t>
      </w:r>
      <w:r>
        <w:rPr>
          <w:rFonts w:hint="eastAsia"/>
        </w:rPr>
        <w:t>added if nece</w:t>
      </w:r>
      <w:r>
        <w:t>ssary.</w:t>
      </w:r>
    </w:p>
    <w:p w:rsidR="002E5BE4" w:rsidRDefault="002E5BE4" w:rsidP="002E5BE4">
      <w:pPr>
        <w:pStyle w:val="a3"/>
        <w:ind w:leftChars="0" w:left="360"/>
        <w:jc w:val="both"/>
      </w:pPr>
    </w:p>
    <w:p w:rsidR="002E5BE4" w:rsidRDefault="002E5BE4" w:rsidP="002E5BE4">
      <w:pPr>
        <w:jc w:val="both"/>
      </w:pPr>
      <w:r w:rsidRPr="002E5BE4">
        <w:rPr>
          <w:rFonts w:hint="eastAsia"/>
          <w:vertAlign w:val="superscript"/>
        </w:rPr>
        <w:t>*</w:t>
      </w:r>
      <w:r w:rsidR="00526A28">
        <w:t>Note: t</w:t>
      </w:r>
      <w:r>
        <w:t>he status of student depends on the recognition of the projects that support the paper. There might be some situations that certain personals are not able to receive this awa</w:t>
      </w:r>
      <w:bookmarkStart w:id="0" w:name="_GoBack"/>
      <w:bookmarkEnd w:id="0"/>
      <w:r>
        <w:t xml:space="preserve">rd. In that case, no award will be issued.    </w:t>
      </w:r>
    </w:p>
    <w:sectPr w:rsidR="002E5B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DA4" w:rsidRDefault="00372DA4" w:rsidP="00A06062">
      <w:r>
        <w:separator/>
      </w:r>
    </w:p>
  </w:endnote>
  <w:endnote w:type="continuationSeparator" w:id="0">
    <w:p w:rsidR="00372DA4" w:rsidRDefault="00372DA4" w:rsidP="00A0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DA4" w:rsidRDefault="00372DA4" w:rsidP="00A06062">
      <w:r>
        <w:separator/>
      </w:r>
    </w:p>
  </w:footnote>
  <w:footnote w:type="continuationSeparator" w:id="0">
    <w:p w:rsidR="00372DA4" w:rsidRDefault="00372DA4" w:rsidP="00A06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6D2CEE"/>
    <w:multiLevelType w:val="hybridMultilevel"/>
    <w:tmpl w:val="42AE8540"/>
    <w:lvl w:ilvl="0" w:tplc="4BBE0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242"/>
    <w:rsid w:val="000B2692"/>
    <w:rsid w:val="000C735B"/>
    <w:rsid w:val="001865F5"/>
    <w:rsid w:val="002E5BE4"/>
    <w:rsid w:val="00372DA4"/>
    <w:rsid w:val="00417242"/>
    <w:rsid w:val="00460AE9"/>
    <w:rsid w:val="004B28BE"/>
    <w:rsid w:val="00526A28"/>
    <w:rsid w:val="00571116"/>
    <w:rsid w:val="00664C8F"/>
    <w:rsid w:val="007D34AB"/>
    <w:rsid w:val="00874764"/>
    <w:rsid w:val="008A4654"/>
    <w:rsid w:val="00927079"/>
    <w:rsid w:val="00966712"/>
    <w:rsid w:val="00A06062"/>
    <w:rsid w:val="00B22940"/>
    <w:rsid w:val="00BA59BF"/>
    <w:rsid w:val="00D57BB3"/>
    <w:rsid w:val="00D674A5"/>
    <w:rsid w:val="00E15321"/>
    <w:rsid w:val="00EF27EA"/>
    <w:rsid w:val="00F3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5D01C"/>
  <w15:chartTrackingRefBased/>
  <w15:docId w15:val="{371E1BA1-9D6C-46EF-B94C-D4C21FCC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079"/>
    <w:pPr>
      <w:ind w:leftChars="200" w:left="480"/>
    </w:pPr>
  </w:style>
  <w:style w:type="table" w:styleId="a4">
    <w:name w:val="Table Grid"/>
    <w:basedOn w:val="a1"/>
    <w:uiPriority w:val="39"/>
    <w:rsid w:val="00571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060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0606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060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060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33FEA-3C69-4B6D-BCE6-D1501E772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489</Words>
  <Characters>2790</Characters>
  <Application>Microsoft Office Word</Application>
  <DocSecurity>0</DocSecurity>
  <Lines>23</Lines>
  <Paragraphs>6</Paragraphs>
  <ScaleCrop>false</ScaleCrop>
  <Company>Office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dcterms:created xsi:type="dcterms:W3CDTF">2022-07-22T15:42:00Z</dcterms:created>
  <dcterms:modified xsi:type="dcterms:W3CDTF">2022-07-22T15:48:00Z</dcterms:modified>
</cp:coreProperties>
</file>